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bookmarkStart w:id="0" w:name="_GoBack"/>
      <w:bookmarkEnd w:id="0"/>
      <w:r w:rsidRPr="009E0904">
        <w:rPr>
          <w:rFonts w:eastAsia="Times New Roman"/>
          <w:b/>
          <w:bCs/>
          <w:noProof/>
          <w:sz w:val="18"/>
          <w:szCs w:val="18"/>
          <w:lang w:eastAsia="tr-TR"/>
        </w:rPr>
        <w:t>İÇ YÖNERGE ÖRNEĞİ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proofErr w:type="gramStart"/>
      <w:r w:rsidRPr="009E0904">
        <w:rPr>
          <w:rFonts w:eastAsia="Times New Roman"/>
          <w:b/>
          <w:sz w:val="18"/>
          <w:szCs w:val="18"/>
          <w:lang w:eastAsia="tr-TR"/>
        </w:rPr>
        <w:t>…………</w:t>
      </w:r>
      <w:proofErr w:type="gramEnd"/>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 xml:space="preserve">(1) Bu İç Yönergenin amacı;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çalışma esas ve usullerinin, Kanun, ilgili mevzuat ve esas sözleşme hükümleri çerçevesinde belirlenmesidir.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Şirketinin tüm olağan ve olağanüstü genel kurul toplantılarını kapsar.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Anonim Şirketlerin </w:t>
      </w:r>
      <w:r w:rsidRPr="009E0904">
        <w:rPr>
          <w:rFonts w:eastAsia="Batang"/>
          <w:sz w:val="18"/>
          <w:szCs w:val="18"/>
          <w:lang w:eastAsia="tr-TR"/>
        </w:rPr>
        <w:t xml:space="preserve">Genel Kurul Toplantılarının Usul Ve Esasları İle Bu Toplantılarda Bulunacak Gümrük Ve Ticaret Bakanlığı Temsilcileri Hakkında </w:t>
      </w:r>
      <w:r w:rsidRPr="009E0904">
        <w:rPr>
          <w:rFonts w:eastAsia="Times New Roman"/>
          <w:sz w:val="18"/>
          <w:szCs w:val="18"/>
          <w:lang w:eastAsia="tr-TR"/>
        </w:rPr>
        <w:t>Yönetmelik hükümlerine uygun olarak yönetim kurulunca hazırlanmıştır.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a) </w:t>
      </w:r>
      <w:proofErr w:type="gramStart"/>
      <w:r w:rsidRPr="009E0904">
        <w:rPr>
          <w:rFonts w:eastAsia="Times New Roman"/>
          <w:sz w:val="18"/>
          <w:szCs w:val="18"/>
          <w:lang w:eastAsia="tr-TR"/>
        </w:rPr>
        <w:t>Birleşim : Genel</w:t>
      </w:r>
      <w:proofErr w:type="gramEnd"/>
      <w:r w:rsidRPr="009E0904">
        <w:rPr>
          <w:rFonts w:eastAsia="Times New Roman"/>
          <w:sz w:val="18"/>
          <w:szCs w:val="18"/>
          <w:lang w:eastAsia="tr-TR"/>
        </w:rPr>
        <w:t xml:space="preserve"> kurulun bir günlük toplantısını,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b) Kanun: </w:t>
      </w:r>
      <w:proofErr w:type="gramStart"/>
      <w:r w:rsidRPr="009E0904">
        <w:rPr>
          <w:rFonts w:eastAsia="Times New Roman"/>
          <w:sz w:val="18"/>
          <w:szCs w:val="18"/>
          <w:lang w:eastAsia="tr-TR"/>
        </w:rPr>
        <w:t>13/1/2011</w:t>
      </w:r>
      <w:proofErr w:type="gramEnd"/>
      <w:r w:rsidRPr="009E0904">
        <w:rPr>
          <w:rFonts w:eastAsia="Times New Roman"/>
          <w:sz w:val="18"/>
          <w:szCs w:val="18"/>
          <w:lang w:eastAsia="tr-TR"/>
        </w:rPr>
        <w:t xml:space="preserve"> tarihli ve 6102 sayılı Türk Ticaret Kanununu,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ifade</w:t>
      </w:r>
      <w:proofErr w:type="gramEnd"/>
      <w:r w:rsidRPr="009E0904">
        <w:rPr>
          <w:rFonts w:eastAsia="Times New Roman"/>
          <w:sz w:val="18"/>
          <w:szCs w:val="18"/>
          <w:lang w:eastAsia="tr-TR"/>
        </w:rPr>
        <w:t xml:space="preserve">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 xml:space="preserve">(2) Toplantı yerine girişte, gerçek kişi pay sahipleri ile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w:t>
      </w:r>
      <w:proofErr w:type="gramEnd"/>
      <w:r w:rsidRPr="009E0904">
        <w:rPr>
          <w:rFonts w:eastAsia="Times New Roman"/>
          <w:sz w:val="18"/>
          <w:szCs w:val="18"/>
          <w:lang w:eastAsia="tr-TR"/>
        </w:rPr>
        <w:t xml:space="preserv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proofErr w:type="gramStart"/>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 xml:space="preserve">(Kanunun 416 </w:t>
      </w:r>
      <w:proofErr w:type="spellStart"/>
      <w:r w:rsidRPr="009E0904">
        <w:rPr>
          <w:rFonts w:eastAsia="Times New Roman"/>
          <w:bCs/>
          <w:i/>
          <w:sz w:val="18"/>
          <w:szCs w:val="18"/>
          <w:lang w:eastAsia="tr-TR"/>
        </w:rPr>
        <w:t>ncı</w:t>
      </w:r>
      <w:proofErr w:type="spellEnd"/>
      <w:r w:rsidRPr="009E0904">
        <w:rPr>
          <w:rFonts w:eastAsia="Times New Roman"/>
          <w:bCs/>
          <w:i/>
          <w:sz w:val="18"/>
          <w:szCs w:val="18"/>
          <w:lang w:eastAsia="tr-TR"/>
        </w:rPr>
        <w:t xml:space="preserve">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9E0904">
        <w:rPr>
          <w:rFonts w:eastAsia="Times New Roman"/>
          <w:bCs/>
          <w:i/>
          <w:sz w:val="18"/>
          <w:szCs w:val="18"/>
          <w:lang w:eastAsia="tr-TR"/>
        </w:rPr>
        <w:t>(Esas sözleşmede aksine bir hüküm varsa bu durum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proofErr w:type="gramStart"/>
      <w:r w:rsidRPr="009E0904">
        <w:rPr>
          <w:rFonts w:eastAsia="Times New Roman"/>
          <w:bCs/>
          <w:i/>
          <w:sz w:val="18"/>
          <w:szCs w:val="18"/>
          <w:lang w:eastAsia="tr-TR"/>
        </w:rPr>
        <w:t>(</w:t>
      </w:r>
      <w:proofErr w:type="gramEnd"/>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9E0904">
        <w:rPr>
          <w:rFonts w:eastAsia="Times New Roman"/>
          <w:bCs/>
          <w:i/>
          <w:sz w:val="18"/>
          <w:szCs w:val="18"/>
          <w:lang w:eastAsia="tr-TR"/>
        </w:rPr>
        <w:t>)</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k) Kanunun 436 </w:t>
      </w:r>
      <w:proofErr w:type="spellStart"/>
      <w:r w:rsidRPr="009E0904">
        <w:rPr>
          <w:rFonts w:eastAsia="Times New Roman"/>
          <w:sz w:val="18"/>
          <w:szCs w:val="18"/>
          <w:lang w:eastAsia="tr-TR"/>
        </w:rPr>
        <w:t>ncı</w:t>
      </w:r>
      <w:proofErr w:type="spellEnd"/>
      <w:r w:rsidRPr="009E0904">
        <w:rPr>
          <w:rFonts w:eastAsia="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b)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yıllık faaliyet raporunun, denetime tabi şirketlerde denetçi raporlarının ve finansal tabloların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c)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 ile varsa denetçilerin ibraları.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d)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üyelerinin ücretleri ile huzur hakkı, ikramiye ve prim gibi haklarının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w:t>
      </w:r>
      <w:proofErr w:type="gramStart"/>
      <w:r w:rsidRPr="009E0904">
        <w:rPr>
          <w:rFonts w:eastAsia="Times New Roman"/>
          <w:sz w:val="18"/>
          <w:szCs w:val="18"/>
          <w:lang w:eastAsia="tr-TR"/>
        </w:rPr>
        <w:t>Yönetim kurulu</w:t>
      </w:r>
      <w:proofErr w:type="gramEnd"/>
      <w:r w:rsidRPr="009E0904">
        <w:rPr>
          <w:rFonts w:eastAsia="Times New Roman"/>
          <w:sz w:val="18"/>
          <w:szCs w:val="18"/>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(4)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ve ilgili mevzuat dikkate alınarak ifa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Pr="009E0904">
        <w:rPr>
          <w:rFonts w:eastAsia="Times New Roman"/>
          <w:bCs/>
          <w:sz w:val="18"/>
          <w:szCs w:val="18"/>
          <w:lang w:eastAsia="tr-TR"/>
        </w:rPr>
        <w:t xml:space="preserve">Anonim Şirketlerin Genel Kurul Toplantılarının Usul ve Esasları ile Bu Toplantılarda Bulunacak Gümrük ve Ticaret Bakanlığı Temsilcileri Hakkında Yönetmelik hükümleri saklıdır. </w:t>
      </w:r>
    </w:p>
    <w:p w:rsidR="00E416A0" w:rsidRPr="009E0904" w:rsidRDefault="00E416A0" w:rsidP="00E416A0">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onayı ile yönetim kurulu tarafından yürürlüğe konulur, tescil ve ilan edilir. İç Yönergede yapılacak değişiklikler de aynı usule tabidir.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Anonim Şirketinin ……….. </w:t>
      </w:r>
      <w:proofErr w:type="gramStart"/>
      <w:r w:rsidRPr="009E0904">
        <w:rPr>
          <w:rFonts w:eastAsia="Times New Roman"/>
          <w:sz w:val="18"/>
          <w:szCs w:val="18"/>
          <w:lang w:eastAsia="tr-TR"/>
        </w:rPr>
        <w:t>tarihli</w:t>
      </w:r>
      <w:proofErr w:type="gramEnd"/>
      <w:r w:rsidRPr="009E0904">
        <w:rPr>
          <w:rFonts w:eastAsia="Times New Roman"/>
          <w:sz w:val="18"/>
          <w:szCs w:val="18"/>
          <w:lang w:eastAsia="tr-TR"/>
        </w:rPr>
        <w:t xml:space="preserve"> genel kurul toplantısında kabul edilmiş olup, Türkiye Ticaret Sicili Gazetesinde ilanı tarihinde yürürlüğe girer.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8217A5" w:rsidRDefault="008217A5"/>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YÖNETİM KURULU</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roofErr w:type="spellStart"/>
      <w:proofErr w:type="gramStart"/>
      <w:r w:rsidRPr="00D93A28">
        <w:rPr>
          <w:rFonts w:eastAsia="Times New Roman"/>
          <w:sz w:val="18"/>
          <w:szCs w:val="18"/>
          <w:lang w:eastAsia="tr-TR"/>
        </w:rPr>
        <w:t>Yön.Krl</w:t>
      </w:r>
      <w:proofErr w:type="gramEnd"/>
      <w:r w:rsidRPr="00D93A28">
        <w:rPr>
          <w:rFonts w:eastAsia="Times New Roman"/>
          <w:sz w:val="18"/>
          <w:szCs w:val="18"/>
          <w:lang w:eastAsia="tr-TR"/>
        </w:rPr>
        <w:t>.Bşk</w:t>
      </w:r>
      <w:proofErr w:type="spellEnd"/>
      <w:r w:rsidRPr="00D93A28">
        <w:rPr>
          <w:rFonts w:eastAsia="Times New Roman"/>
          <w:sz w:val="18"/>
          <w:szCs w:val="18"/>
          <w:lang w:eastAsia="tr-TR"/>
        </w:rPr>
        <w:t>.</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proofErr w:type="spellStart"/>
      <w:r w:rsidRPr="00D93A28">
        <w:rPr>
          <w:rFonts w:eastAsia="Times New Roman"/>
          <w:sz w:val="18"/>
          <w:szCs w:val="18"/>
          <w:lang w:eastAsia="tr-TR"/>
        </w:rPr>
        <w:t>Yön.Krl.Bşk.Vekili</w:t>
      </w:r>
      <w:proofErr w:type="spellEnd"/>
      <w:r w:rsidRPr="00D93A28">
        <w:rPr>
          <w:rFonts w:eastAsia="Times New Roman"/>
          <w:sz w:val="18"/>
          <w:szCs w:val="18"/>
          <w:lang w:eastAsia="tr-TR"/>
        </w:rPr>
        <w:t xml:space="preserve"> </w:t>
      </w:r>
      <w:r w:rsidRPr="00D93A28">
        <w:rPr>
          <w:rFonts w:eastAsia="Times New Roman"/>
          <w:sz w:val="18"/>
          <w:szCs w:val="18"/>
          <w:lang w:eastAsia="tr-TR"/>
        </w:rPr>
        <w:tab/>
      </w:r>
      <w:r w:rsidRPr="00D93A28">
        <w:rPr>
          <w:rFonts w:eastAsia="Times New Roman"/>
          <w:sz w:val="18"/>
          <w:szCs w:val="18"/>
          <w:lang w:eastAsia="tr-TR"/>
        </w:rPr>
        <w:tab/>
      </w:r>
      <w:proofErr w:type="spellStart"/>
      <w:r w:rsidRPr="00D93A28">
        <w:rPr>
          <w:rFonts w:eastAsia="Times New Roman"/>
          <w:sz w:val="18"/>
          <w:szCs w:val="18"/>
          <w:lang w:eastAsia="tr-TR"/>
        </w:rPr>
        <w:t>Yön.Krl.Üyesi</w:t>
      </w:r>
      <w:proofErr w:type="spellEnd"/>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p>
    <w:p w:rsidR="00D93A28" w:rsidRDefault="00D93A28" w:rsidP="00D93A28">
      <w:pPr>
        <w:spacing w:after="0"/>
        <w:rPr>
          <w:rFonts w:eastAsia="Times New Roman"/>
          <w:sz w:val="18"/>
          <w:szCs w:val="18"/>
          <w:lang w:eastAsia="tr-TR"/>
        </w:rPr>
      </w:pPr>
      <w:r w:rsidRPr="00D93A28">
        <w:rPr>
          <w:rFonts w:eastAsia="Times New Roman"/>
          <w:sz w:val="18"/>
          <w:szCs w:val="18"/>
          <w:lang w:eastAsia="tr-TR"/>
        </w:rPr>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İmza</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r>
        <w:rPr>
          <w:rFonts w:eastAsia="Times New Roman"/>
          <w:sz w:val="18"/>
          <w:szCs w:val="18"/>
          <w:lang w:eastAsia="tr-TR"/>
        </w:rPr>
        <w:t xml:space="preserve"> </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Toplantı Başkanı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Adı/Soyadı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İmza</w:t>
      </w:r>
    </w:p>
    <w:p w:rsidR="00D93A28" w:rsidRPr="00D93A28" w:rsidRDefault="00D93A28">
      <w:pPr>
        <w:rPr>
          <w:rFonts w:eastAsia="Times New Roman"/>
          <w:sz w:val="18"/>
          <w:szCs w:val="18"/>
          <w:lang w:eastAsia="tr-TR"/>
        </w:rPr>
      </w:pPr>
    </w:p>
    <w:sectPr w:rsidR="00D93A28" w:rsidRPr="00D93A28" w:rsidSect="00E416A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A0"/>
    <w:rsid w:val="000873A3"/>
    <w:rsid w:val="002F1FF0"/>
    <w:rsid w:val="008217A5"/>
    <w:rsid w:val="00C167DD"/>
    <w:rsid w:val="00C33EDC"/>
    <w:rsid w:val="00C804E5"/>
    <w:rsid w:val="00D93A28"/>
    <w:rsid w:val="00E416A0"/>
    <w:rsid w:val="00FB6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D93A28"/>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D93A28"/>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2943</Words>
  <Characters>16778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UYELER</dc:creator>
  <cp:lastModifiedBy>Aslihan AKKOYUN</cp:lastModifiedBy>
  <cp:revision>2</cp:revision>
  <dcterms:created xsi:type="dcterms:W3CDTF">2019-06-10T10:38:00Z</dcterms:created>
  <dcterms:modified xsi:type="dcterms:W3CDTF">2019-06-10T10:38:00Z</dcterms:modified>
</cp:coreProperties>
</file>